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76" w:rsidRDefault="00E02A76" w:rsidP="0075416C">
      <w:pPr>
        <w:pStyle w:val="NormalWeb"/>
        <w:jc w:val="center"/>
      </w:pPr>
      <w:r>
        <w:rPr>
          <w:rStyle w:val="Strong"/>
        </w:rPr>
        <w:t>ОБЕСПЕЧЕНИЕ ДОСТУПА В ЗДАНИЕ ОБРАЗОВАТЕЛЬНОЙ ОРГАНИЗАЦИИ ДЛЯ ДЕТЕЙ-ИНВАЛИДОВ</w:t>
      </w:r>
    </w:p>
    <w:p w:rsidR="00E02A76" w:rsidRDefault="00E02A76" w:rsidP="005862C0">
      <w:pPr>
        <w:pStyle w:val="NormalWeb"/>
        <w:jc w:val="both"/>
      </w:pPr>
      <w:r>
        <w:t xml:space="preserve">  Доступ  в здание школы </w:t>
      </w:r>
      <w:r w:rsidRPr="00533E0E">
        <w:t>частично приспособлен</w:t>
      </w:r>
      <w:r w:rsidRPr="0075416C">
        <w:rPr>
          <w:color w:val="00B0F0"/>
        </w:rPr>
        <w:t xml:space="preserve"> </w:t>
      </w:r>
      <w:r>
        <w:t>для различных групп детей-инвалидов.</w:t>
      </w:r>
    </w:p>
    <w:p w:rsidR="00E02A76" w:rsidRDefault="00E02A76" w:rsidP="00346B08">
      <w:pPr>
        <w:rPr>
          <w:sz w:val="24"/>
          <w:szCs w:val="24"/>
        </w:rPr>
      </w:pPr>
      <w:r w:rsidRPr="00524499">
        <w:rPr>
          <w:sz w:val="24"/>
          <w:szCs w:val="24"/>
        </w:rPr>
        <w:t>По программе «Доступная среда»</w:t>
      </w:r>
      <w:r>
        <w:rPr>
          <w:sz w:val="24"/>
          <w:szCs w:val="24"/>
        </w:rPr>
        <w:t xml:space="preserve"> (школа вступила в программу в 2015 году, информация размещена на карте доступности портала «Жить вместе» в апреле 2017 года) </w:t>
      </w:r>
      <w:r w:rsidRPr="00524499">
        <w:rPr>
          <w:sz w:val="24"/>
          <w:szCs w:val="24"/>
        </w:rPr>
        <w:t xml:space="preserve"> оборудован</w:t>
      </w:r>
      <w:r>
        <w:rPr>
          <w:sz w:val="24"/>
          <w:szCs w:val="24"/>
        </w:rPr>
        <w:t>ы</w:t>
      </w:r>
      <w:r w:rsidRPr="00524499">
        <w:rPr>
          <w:sz w:val="24"/>
          <w:szCs w:val="24"/>
        </w:rPr>
        <w:t xml:space="preserve"> пандус, поручни. </w:t>
      </w:r>
    </w:p>
    <w:p w:rsidR="00E02A76" w:rsidRPr="00524499" w:rsidRDefault="00E02A76" w:rsidP="00524499">
      <w:pPr>
        <w:rPr>
          <w:sz w:val="24"/>
          <w:szCs w:val="24"/>
        </w:rPr>
      </w:pPr>
      <w:r w:rsidRPr="00524499">
        <w:rPr>
          <w:sz w:val="24"/>
          <w:szCs w:val="24"/>
        </w:rPr>
        <w:t>Информационные специальные обозначения, знаки на дверях, помещениях,  санузлах размещены. Санузлы оборудованы поручнями в соответствии с требованиями.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4719"/>
        <w:gridCol w:w="2027"/>
        <w:gridCol w:w="2275"/>
      </w:tblGrid>
      <w:tr w:rsidR="00E02A76" w:rsidRPr="005862C0">
        <w:trPr>
          <w:trHeight w:val="2025"/>
        </w:trPr>
        <w:tc>
          <w:tcPr>
            <w:tcW w:w="550" w:type="dxa"/>
          </w:tcPr>
          <w:p w:rsidR="00E02A76" w:rsidRPr="005862C0" w:rsidRDefault="00E02A76" w:rsidP="00F659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9" w:type="dxa"/>
          </w:tcPr>
          <w:p w:rsidR="00E02A76" w:rsidRPr="005862C0" w:rsidRDefault="00E02A76" w:rsidP="00F659E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862C0">
              <w:rPr>
                <w:sz w:val="24"/>
                <w:szCs w:val="24"/>
              </w:rPr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</w:tc>
        <w:tc>
          <w:tcPr>
            <w:tcW w:w="2027" w:type="dxa"/>
          </w:tcPr>
          <w:p w:rsidR="00E02A76" w:rsidRPr="005862C0" w:rsidRDefault="00E02A76" w:rsidP="00F659E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2A76" w:rsidRPr="005862C0" w:rsidRDefault="00E02A76" w:rsidP="00F659E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2A76" w:rsidRPr="005862C0" w:rsidRDefault="00E02A76" w:rsidP="00F659E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2A76" w:rsidRPr="005862C0" w:rsidRDefault="00E02A76" w:rsidP="00F659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5" w:type="dxa"/>
          </w:tcPr>
          <w:p w:rsidR="00E02A76" w:rsidRPr="005862C0" w:rsidRDefault="00E02A76" w:rsidP="00F659E1">
            <w:pPr>
              <w:rPr>
                <w:b/>
                <w:bCs/>
                <w:sz w:val="24"/>
                <w:szCs w:val="24"/>
              </w:rPr>
            </w:pPr>
          </w:p>
          <w:p w:rsidR="00E02A76" w:rsidRPr="005862C0" w:rsidRDefault="00E02A76" w:rsidP="00F659E1">
            <w:pPr>
              <w:rPr>
                <w:b/>
                <w:bCs/>
                <w:sz w:val="24"/>
                <w:szCs w:val="24"/>
              </w:rPr>
            </w:pPr>
          </w:p>
          <w:p w:rsidR="00E02A76" w:rsidRPr="005862C0" w:rsidRDefault="00E02A76" w:rsidP="00F659E1">
            <w:pPr>
              <w:rPr>
                <w:b/>
                <w:bCs/>
                <w:sz w:val="24"/>
                <w:szCs w:val="24"/>
              </w:rPr>
            </w:pPr>
          </w:p>
          <w:p w:rsidR="00E02A76" w:rsidRPr="005862C0" w:rsidRDefault="00E02A76" w:rsidP="00F659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2A76" w:rsidRPr="005862C0">
        <w:trPr>
          <w:trHeight w:val="1554"/>
        </w:trPr>
        <w:tc>
          <w:tcPr>
            <w:tcW w:w="550" w:type="dxa"/>
          </w:tcPr>
          <w:p w:rsidR="00E02A76" w:rsidRPr="005862C0" w:rsidRDefault="00E02A76" w:rsidP="00F659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9" w:type="dxa"/>
          </w:tcPr>
          <w:p w:rsidR="00E02A76" w:rsidRPr="005862C0" w:rsidRDefault="00E02A76" w:rsidP="00F659E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862C0">
              <w:rPr>
                <w:sz w:val="24"/>
                <w:szCs w:val="24"/>
              </w:rPr>
              <w:t>выделенная стоянка автотранспортных средств для инвалидов;</w:t>
            </w:r>
          </w:p>
          <w:p w:rsidR="00E02A76" w:rsidRPr="005862C0" w:rsidRDefault="00E02A76" w:rsidP="00F659E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E02A76" w:rsidRPr="005862C0" w:rsidRDefault="00E02A76" w:rsidP="00F659E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E02A76" w:rsidRPr="005862C0" w:rsidRDefault="00E02A76" w:rsidP="00524499">
            <w:pPr>
              <w:jc w:val="center"/>
              <w:rPr>
                <w:b/>
                <w:bCs/>
                <w:sz w:val="24"/>
                <w:szCs w:val="24"/>
              </w:rPr>
            </w:pPr>
            <w:r w:rsidRPr="005862C0">
              <w:rPr>
                <w:b/>
                <w:bCs/>
                <w:sz w:val="24"/>
                <w:szCs w:val="24"/>
              </w:rPr>
              <w:t>отсутствие</w:t>
            </w:r>
          </w:p>
          <w:p w:rsidR="00E02A76" w:rsidRPr="005862C0" w:rsidRDefault="00E02A76" w:rsidP="0052449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2A76" w:rsidRPr="005862C0" w:rsidRDefault="00E02A76" w:rsidP="005244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5" w:type="dxa"/>
          </w:tcPr>
          <w:p w:rsidR="00E02A76" w:rsidRPr="005862C0" w:rsidRDefault="00E02A76" w:rsidP="00F659E1">
            <w:pPr>
              <w:rPr>
                <w:b/>
                <w:bCs/>
                <w:sz w:val="24"/>
                <w:szCs w:val="24"/>
              </w:rPr>
            </w:pPr>
            <w:r w:rsidRPr="005862C0">
              <w:rPr>
                <w:b/>
                <w:bCs/>
                <w:sz w:val="24"/>
                <w:szCs w:val="24"/>
              </w:rPr>
              <w:t>не созданы условия для парковки автотранспортных средств</w:t>
            </w:r>
          </w:p>
        </w:tc>
      </w:tr>
      <w:tr w:rsidR="00E02A76" w:rsidRPr="005862C0">
        <w:trPr>
          <w:trHeight w:val="570"/>
        </w:trPr>
        <w:tc>
          <w:tcPr>
            <w:tcW w:w="550" w:type="dxa"/>
          </w:tcPr>
          <w:p w:rsidR="00E02A76" w:rsidRPr="005862C0" w:rsidRDefault="00E02A76" w:rsidP="00F659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9" w:type="dxa"/>
          </w:tcPr>
          <w:p w:rsidR="00E02A76" w:rsidRPr="005862C0" w:rsidRDefault="00E02A76" w:rsidP="00F659E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862C0">
              <w:rPr>
                <w:sz w:val="24"/>
                <w:szCs w:val="24"/>
              </w:rPr>
              <w:t>сменное кресло-коляска;</w:t>
            </w:r>
          </w:p>
        </w:tc>
        <w:tc>
          <w:tcPr>
            <w:tcW w:w="2027" w:type="dxa"/>
          </w:tcPr>
          <w:p w:rsidR="00E02A76" w:rsidRPr="005862C0" w:rsidRDefault="00E02A76" w:rsidP="00524499">
            <w:pPr>
              <w:jc w:val="center"/>
              <w:rPr>
                <w:b/>
                <w:bCs/>
                <w:sz w:val="24"/>
                <w:szCs w:val="24"/>
              </w:rPr>
            </w:pPr>
            <w:r w:rsidRPr="005862C0">
              <w:rPr>
                <w:b/>
                <w:bCs/>
                <w:sz w:val="24"/>
                <w:szCs w:val="24"/>
              </w:rPr>
              <w:t>отсутствие</w:t>
            </w:r>
          </w:p>
        </w:tc>
        <w:tc>
          <w:tcPr>
            <w:tcW w:w="2275" w:type="dxa"/>
          </w:tcPr>
          <w:p w:rsidR="00E02A76" w:rsidRPr="005862C0" w:rsidRDefault="00E02A76" w:rsidP="00F659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Pr="005862C0"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т запроса со стороны потребителей образовательных услуг</w:t>
            </w:r>
          </w:p>
        </w:tc>
      </w:tr>
      <w:tr w:rsidR="00E02A76" w:rsidRPr="005862C0">
        <w:trPr>
          <w:trHeight w:val="573"/>
        </w:trPr>
        <w:tc>
          <w:tcPr>
            <w:tcW w:w="550" w:type="dxa"/>
          </w:tcPr>
          <w:p w:rsidR="00E02A76" w:rsidRPr="005862C0" w:rsidRDefault="00E02A76" w:rsidP="00F659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9" w:type="dxa"/>
          </w:tcPr>
          <w:p w:rsidR="00E02A76" w:rsidRPr="005862C0" w:rsidRDefault="00E02A76" w:rsidP="00F659E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862C0">
              <w:rPr>
                <w:sz w:val="24"/>
                <w:szCs w:val="24"/>
              </w:rPr>
              <w:t>адаптированный лифт;</w:t>
            </w:r>
          </w:p>
        </w:tc>
        <w:tc>
          <w:tcPr>
            <w:tcW w:w="2027" w:type="dxa"/>
          </w:tcPr>
          <w:p w:rsidR="00E02A76" w:rsidRPr="005862C0" w:rsidRDefault="00E02A76" w:rsidP="00524499">
            <w:pPr>
              <w:jc w:val="center"/>
              <w:rPr>
                <w:b/>
                <w:bCs/>
                <w:sz w:val="24"/>
                <w:szCs w:val="24"/>
              </w:rPr>
            </w:pPr>
            <w:r w:rsidRPr="005862C0">
              <w:rPr>
                <w:b/>
                <w:bCs/>
                <w:sz w:val="24"/>
                <w:szCs w:val="24"/>
              </w:rPr>
              <w:t>отсутствие</w:t>
            </w:r>
          </w:p>
        </w:tc>
        <w:tc>
          <w:tcPr>
            <w:tcW w:w="2275" w:type="dxa"/>
          </w:tcPr>
          <w:p w:rsidR="00E02A76" w:rsidRPr="005862C0" w:rsidRDefault="00E02A76" w:rsidP="00F659E1">
            <w:pPr>
              <w:rPr>
                <w:b/>
                <w:bCs/>
                <w:sz w:val="24"/>
                <w:szCs w:val="24"/>
              </w:rPr>
            </w:pPr>
            <w:r w:rsidRPr="005862C0">
              <w:rPr>
                <w:b/>
                <w:bCs/>
                <w:sz w:val="24"/>
                <w:szCs w:val="24"/>
              </w:rPr>
              <w:t>не созданы условия для установки</w:t>
            </w:r>
          </w:p>
        </w:tc>
      </w:tr>
      <w:tr w:rsidR="00E02A76" w:rsidRPr="005862C0">
        <w:trPr>
          <w:trHeight w:val="345"/>
        </w:trPr>
        <w:tc>
          <w:tcPr>
            <w:tcW w:w="550" w:type="dxa"/>
          </w:tcPr>
          <w:p w:rsidR="00E02A76" w:rsidRPr="005862C0" w:rsidRDefault="00E02A76" w:rsidP="00F659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9" w:type="dxa"/>
          </w:tcPr>
          <w:p w:rsidR="00E02A76" w:rsidRPr="005862C0" w:rsidRDefault="00E02A76" w:rsidP="00F659E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862C0">
              <w:rPr>
                <w:sz w:val="24"/>
                <w:szCs w:val="24"/>
              </w:rPr>
              <w:t>поручни;</w:t>
            </w:r>
          </w:p>
        </w:tc>
        <w:tc>
          <w:tcPr>
            <w:tcW w:w="2027" w:type="dxa"/>
          </w:tcPr>
          <w:p w:rsidR="00E02A76" w:rsidRPr="005862C0" w:rsidRDefault="00E02A76" w:rsidP="00524499">
            <w:pPr>
              <w:jc w:val="center"/>
              <w:rPr>
                <w:b/>
                <w:bCs/>
                <w:sz w:val="24"/>
                <w:szCs w:val="24"/>
              </w:rPr>
            </w:pPr>
            <w:r w:rsidRPr="005862C0">
              <w:rPr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2275" w:type="dxa"/>
          </w:tcPr>
          <w:p w:rsidR="00E02A76" w:rsidRPr="005862C0" w:rsidRDefault="00E02A76" w:rsidP="00F659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2A76" w:rsidRPr="005862C0">
        <w:trPr>
          <w:trHeight w:val="375"/>
        </w:trPr>
        <w:tc>
          <w:tcPr>
            <w:tcW w:w="550" w:type="dxa"/>
          </w:tcPr>
          <w:p w:rsidR="00E02A76" w:rsidRPr="005862C0" w:rsidRDefault="00E02A76" w:rsidP="00F659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9" w:type="dxa"/>
          </w:tcPr>
          <w:p w:rsidR="00E02A76" w:rsidRPr="005862C0" w:rsidRDefault="00E02A76" w:rsidP="00F659E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862C0">
              <w:rPr>
                <w:sz w:val="24"/>
                <w:szCs w:val="24"/>
              </w:rPr>
              <w:t>пандус;</w:t>
            </w:r>
          </w:p>
        </w:tc>
        <w:tc>
          <w:tcPr>
            <w:tcW w:w="2027" w:type="dxa"/>
          </w:tcPr>
          <w:p w:rsidR="00E02A76" w:rsidRDefault="00E02A76" w:rsidP="00524499">
            <w:pPr>
              <w:jc w:val="center"/>
              <w:rPr>
                <w:b/>
                <w:bCs/>
                <w:sz w:val="24"/>
                <w:szCs w:val="24"/>
              </w:rPr>
            </w:pPr>
            <w:r w:rsidRPr="005862C0">
              <w:rPr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2275" w:type="dxa"/>
          </w:tcPr>
          <w:p w:rsidR="00E02A76" w:rsidRPr="005862C0" w:rsidRDefault="00E02A76" w:rsidP="00F659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2A76" w:rsidRPr="005862C0">
        <w:trPr>
          <w:trHeight w:val="930"/>
        </w:trPr>
        <w:tc>
          <w:tcPr>
            <w:tcW w:w="550" w:type="dxa"/>
          </w:tcPr>
          <w:p w:rsidR="00E02A76" w:rsidRPr="005862C0" w:rsidRDefault="00E02A76" w:rsidP="00F659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9" w:type="dxa"/>
          </w:tcPr>
          <w:p w:rsidR="00E02A76" w:rsidRDefault="00E02A76" w:rsidP="00F659E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862C0">
              <w:rPr>
                <w:sz w:val="24"/>
                <w:szCs w:val="24"/>
              </w:rPr>
              <w:t>раздвижные двери</w:t>
            </w:r>
            <w:r>
              <w:rPr>
                <w:sz w:val="24"/>
                <w:szCs w:val="24"/>
              </w:rPr>
              <w:t>;</w:t>
            </w:r>
          </w:p>
          <w:p w:rsidR="00E02A76" w:rsidRPr="005862C0" w:rsidRDefault="00E02A76" w:rsidP="00F659E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E02A76" w:rsidRPr="005862C0" w:rsidRDefault="00E02A76" w:rsidP="00524499">
            <w:pPr>
              <w:jc w:val="center"/>
              <w:rPr>
                <w:b/>
                <w:bCs/>
                <w:sz w:val="24"/>
                <w:szCs w:val="24"/>
              </w:rPr>
            </w:pPr>
            <w:r w:rsidRPr="005862C0">
              <w:rPr>
                <w:b/>
                <w:bCs/>
                <w:sz w:val="24"/>
                <w:szCs w:val="24"/>
              </w:rPr>
              <w:t>отсутствие</w:t>
            </w:r>
          </w:p>
          <w:p w:rsidR="00E02A76" w:rsidRDefault="00E02A76" w:rsidP="005244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5" w:type="dxa"/>
          </w:tcPr>
          <w:p w:rsidR="00E02A76" w:rsidRDefault="00E02A76" w:rsidP="00F659E1">
            <w:pPr>
              <w:rPr>
                <w:b/>
                <w:bCs/>
                <w:sz w:val="24"/>
                <w:szCs w:val="24"/>
              </w:rPr>
            </w:pPr>
            <w:r w:rsidRPr="005862C0">
              <w:rPr>
                <w:b/>
                <w:bCs/>
                <w:sz w:val="24"/>
                <w:szCs w:val="24"/>
              </w:rPr>
              <w:t>не созданы условия для установки</w:t>
            </w:r>
          </w:p>
        </w:tc>
      </w:tr>
      <w:tr w:rsidR="00E02A76" w:rsidRPr="005862C0">
        <w:trPr>
          <w:trHeight w:val="819"/>
        </w:trPr>
        <w:tc>
          <w:tcPr>
            <w:tcW w:w="550" w:type="dxa"/>
          </w:tcPr>
          <w:p w:rsidR="00E02A76" w:rsidRPr="005862C0" w:rsidRDefault="00E02A76" w:rsidP="00F659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9" w:type="dxa"/>
          </w:tcPr>
          <w:p w:rsidR="00E02A76" w:rsidRPr="005862C0" w:rsidRDefault="00E02A76" w:rsidP="00F659E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862C0">
              <w:rPr>
                <w:sz w:val="24"/>
                <w:szCs w:val="24"/>
              </w:rPr>
              <w:t>доступные входные группы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027" w:type="dxa"/>
          </w:tcPr>
          <w:p w:rsidR="00E02A76" w:rsidRPr="005862C0" w:rsidRDefault="00E02A76" w:rsidP="00524499">
            <w:pPr>
              <w:jc w:val="center"/>
              <w:rPr>
                <w:b/>
                <w:bCs/>
                <w:sz w:val="24"/>
                <w:szCs w:val="24"/>
              </w:rPr>
            </w:pPr>
            <w:r w:rsidRPr="005862C0">
              <w:rPr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2275" w:type="dxa"/>
          </w:tcPr>
          <w:p w:rsidR="00E02A76" w:rsidRPr="005862C0" w:rsidRDefault="00E02A76" w:rsidP="00F659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2A76" w:rsidRPr="005862C0">
        <w:trPr>
          <w:trHeight w:val="735"/>
        </w:trPr>
        <w:tc>
          <w:tcPr>
            <w:tcW w:w="550" w:type="dxa"/>
          </w:tcPr>
          <w:p w:rsidR="00E02A76" w:rsidRPr="005862C0" w:rsidRDefault="00E02A76" w:rsidP="00F659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9" w:type="dxa"/>
          </w:tcPr>
          <w:p w:rsidR="00E02A76" w:rsidRPr="005862C0" w:rsidRDefault="00E02A76" w:rsidP="0052449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862C0">
              <w:rPr>
                <w:sz w:val="24"/>
                <w:szCs w:val="24"/>
              </w:rPr>
              <w:t>доступные санитарно-гигиенические помещения;</w:t>
            </w:r>
          </w:p>
        </w:tc>
        <w:tc>
          <w:tcPr>
            <w:tcW w:w="2027" w:type="dxa"/>
          </w:tcPr>
          <w:p w:rsidR="00E02A76" w:rsidRPr="005862C0" w:rsidRDefault="00E02A76" w:rsidP="00524499">
            <w:pPr>
              <w:jc w:val="center"/>
              <w:rPr>
                <w:b/>
                <w:bCs/>
                <w:sz w:val="24"/>
                <w:szCs w:val="24"/>
              </w:rPr>
            </w:pPr>
            <w:r w:rsidRPr="005862C0">
              <w:rPr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2275" w:type="dxa"/>
          </w:tcPr>
          <w:p w:rsidR="00E02A76" w:rsidRPr="005862C0" w:rsidRDefault="00E02A76" w:rsidP="0052449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2A76" w:rsidRPr="005862C0">
        <w:trPr>
          <w:trHeight w:val="3030"/>
        </w:trPr>
        <w:tc>
          <w:tcPr>
            <w:tcW w:w="550" w:type="dxa"/>
          </w:tcPr>
          <w:p w:rsidR="00E02A76" w:rsidRPr="005862C0" w:rsidRDefault="00E02A76" w:rsidP="00F659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9" w:type="dxa"/>
          </w:tcPr>
          <w:p w:rsidR="00E02A76" w:rsidRPr="005862C0" w:rsidRDefault="00E02A76" w:rsidP="00F659E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862C0">
              <w:rPr>
                <w:sz w:val="24"/>
                <w:szCs w:val="24"/>
              </w:rPr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2027" w:type="dxa"/>
          </w:tcPr>
          <w:p w:rsidR="00E02A76" w:rsidRPr="005862C0" w:rsidRDefault="00E02A76" w:rsidP="00524499">
            <w:pPr>
              <w:jc w:val="center"/>
              <w:rPr>
                <w:b/>
                <w:bCs/>
                <w:sz w:val="24"/>
                <w:szCs w:val="24"/>
              </w:rPr>
            </w:pPr>
            <w:r w:rsidRPr="005862C0">
              <w:rPr>
                <w:b/>
                <w:bCs/>
                <w:sz w:val="24"/>
                <w:szCs w:val="24"/>
              </w:rPr>
              <w:t>наличие</w:t>
            </w:r>
          </w:p>
        </w:tc>
        <w:tc>
          <w:tcPr>
            <w:tcW w:w="2275" w:type="dxa"/>
          </w:tcPr>
          <w:p w:rsidR="00E02A76" w:rsidRPr="005862C0" w:rsidRDefault="00E02A76" w:rsidP="0052449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02A76" w:rsidRDefault="00E02A76" w:rsidP="00346B08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</w:p>
    <w:p w:rsidR="00E02A76" w:rsidRPr="00B13198" w:rsidRDefault="00E02A76" w:rsidP="00B13198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ru-RU"/>
        </w:rPr>
      </w:pPr>
      <w:r w:rsidRPr="00B13198">
        <w:rPr>
          <w:sz w:val="24"/>
          <w:szCs w:val="24"/>
          <w:lang w:eastAsia="ru-RU"/>
        </w:rPr>
        <w:t>ЭЛЕКТРОННЫЕ ОБРАЗОВАТЕЛЬНЫЕ РЕСУРСЫ, К КОТОРЫМ ОБЕСПЕЧИВАЕТСЯ ДОСТУП ОБУЧАЮЩИХСЯ, В ТОМ ЧИСЛЕ ПРИСПОСОБЛЕННЫЕ ДЛЯ ИСПОЛЬЗОВАНИЯ ИНВАЛИДАМИ И ЛИЦАМИ С ОВЗ</w:t>
      </w:r>
    </w:p>
    <w:tbl>
      <w:tblPr>
        <w:tblW w:w="5000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E02A76" w:rsidRPr="00017ED0">
        <w:trPr>
          <w:tblCellSpacing w:w="15" w:type="dxa"/>
        </w:trPr>
        <w:tc>
          <w:tcPr>
            <w:tcW w:w="3000" w:type="pct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35"/>
              <w:gridCol w:w="8965"/>
              <w:gridCol w:w="120"/>
              <w:gridCol w:w="135"/>
            </w:tblGrid>
            <w:tr w:rsidR="00E02A76" w:rsidRPr="00017ED0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</w:tcPr>
                <w:p w:rsidR="00E02A76" w:rsidRPr="00B13198" w:rsidRDefault="00E02A76" w:rsidP="00B13198">
                  <w:pPr>
                    <w:spacing w:before="100" w:beforeAutospacing="1" w:after="100" w:afterAutospacing="1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Федеральные образовательные ресурсы</w:t>
                  </w:r>
                </w:p>
              </w:tc>
            </w:tr>
            <w:tr w:rsidR="00E02A76" w:rsidRPr="00017ED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before="100" w:beforeAutospacing="1" w:after="100" w:afterAutospacing="1" w:line="240" w:lineRule="auto"/>
                    <w:rPr>
                      <w:sz w:val="24"/>
                      <w:szCs w:val="24"/>
                      <w:lang w:eastAsia="ru-RU"/>
                    </w:rPr>
                  </w:pPr>
                  <w:hyperlink r:id="rId4" w:history="1">
                    <w:r w:rsidRPr="00B1319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Официальный сайт</w:t>
                    </w:r>
                  </w:hyperlink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  <w:hyperlink r:id="rId5" w:history="1">
                    <w:r w:rsidRPr="00B1319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Министерства Образования и Науки РФ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02A76" w:rsidRPr="00017ED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before="100" w:beforeAutospacing="1" w:after="100" w:afterAutospacing="1" w:line="240" w:lineRule="auto"/>
                    <w:rPr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B1319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Федеральный портал «Российское образование»</w:t>
                    </w:r>
                  </w:hyperlink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02A76" w:rsidRPr="00017ED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before="100" w:beforeAutospacing="1" w:after="100" w:afterAutospacing="1" w:line="240" w:lineRule="auto"/>
                    <w:rPr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Pr="00B1319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Российский общеобразовательный портал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02A76" w:rsidRPr="00017ED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before="100" w:beforeAutospacing="1" w:after="100" w:afterAutospacing="1" w:line="240" w:lineRule="auto"/>
                    <w:rPr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Pr="00B1319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Приоритетный национальный проект «Образование»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02A76" w:rsidRPr="00017ED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before="100" w:beforeAutospacing="1" w:after="100" w:afterAutospacing="1" w:line="240" w:lineRule="auto"/>
                    <w:rPr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Pr="00B1319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Информационная система «Единое окно доступа к образовательным ресурсам»</w:t>
                    </w:r>
                  </w:hyperlink>
                  <w:r w:rsidRPr="00B13198">
                    <w:rPr>
                      <w:sz w:val="24"/>
                      <w:szCs w:val="24"/>
                      <w:lang w:eastAsia="ru-RU"/>
                    </w:rPr>
                    <w:t> Целью создания информационной системы «Единое окно доступа к образовательным ресурсам» (ИС «Единое окно «) является обеспечение свободного доступа к интегральному каталогу образовательных интернет-ресурсов, к электронной библиотеке учебно-методических материалов для общего и профессионального образования и к ресурсам системы федеральных образовательных порталов.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02A76" w:rsidRPr="00017ED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before="100" w:beforeAutospacing="1" w:after="100" w:afterAutospacing="1" w:line="240" w:lineRule="auto"/>
                    <w:rPr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Pr="00B1319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Всероссийский интернет-педсовет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02A76" w:rsidRPr="00017ED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before="100" w:beforeAutospacing="1" w:after="100" w:afterAutospacing="1" w:line="240" w:lineRule="auto"/>
                    <w:rPr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Pr="00B1319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Портал информационной поддержки единого государственного экзамена</w:t>
                    </w:r>
                  </w:hyperlink>
                  <w:r w:rsidRPr="00B13198">
                    <w:rPr>
                      <w:sz w:val="24"/>
                      <w:szCs w:val="24"/>
                      <w:lang w:eastAsia="ru-RU"/>
                    </w:rPr>
                    <w:t> Единый государственный экзамен (ЕГЭ) – это основная форма государственной (итоговой) аттестации выпускников школ Российской Федерации. ЕГЭ проводится во всех субъектах Российской Федерации, а также в иностранных государствах для выпускников образовательных учреждений при посольствах, военных частях Российской Федерации и др.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02A76" w:rsidRPr="00017ED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before="100" w:beforeAutospacing="1" w:after="100" w:afterAutospacing="1" w:line="240" w:lineRule="auto"/>
                    <w:rPr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Pr="00B1319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Федеральное агентство по образованию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02A76" w:rsidRPr="00017ED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before="100" w:beforeAutospacing="1" w:after="100" w:afterAutospacing="1" w:line="240" w:lineRule="auto"/>
                    <w:rPr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Pr="00B1319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Национальный фонд подготовки кадров</w:t>
                    </w:r>
                  </w:hyperlink>
                  <w:r w:rsidRPr="00B13198">
                    <w:rPr>
                      <w:sz w:val="24"/>
                      <w:szCs w:val="24"/>
                      <w:lang w:eastAsia="ru-RU"/>
                    </w:rPr>
                    <w:t> Национальный фонд подготовки кадров по результатам конкурса, проведенного Федеральным агентством по образованию, был выбран оператором приоритетного национального проекта «Образование»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02A76" w:rsidRPr="00017ED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before="100" w:beforeAutospacing="1" w:after="100" w:afterAutospacing="1" w:line="240" w:lineRule="auto"/>
                    <w:rPr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Pr="00B1319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Издательский дом «Первое сентября»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02A76" w:rsidRPr="00017ED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before="100" w:beforeAutospacing="1" w:after="100" w:afterAutospacing="1" w:line="240" w:lineRule="auto"/>
                    <w:rPr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Pr="00B1319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«Учительская газета» электронная версия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02A76" w:rsidRPr="00017ED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before="100" w:beforeAutospacing="1" w:after="100" w:afterAutospacing="1" w:line="240" w:lineRule="auto"/>
                    <w:rPr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Pr="00B1319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Сетевое сообщество. ИнтерГу.ru – Интернет-государство учителей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02A76" w:rsidRPr="00017ED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before="100" w:beforeAutospacing="1" w:after="100" w:afterAutospacing="1" w:line="240" w:lineRule="auto"/>
                    <w:rPr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Pr="00B1319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Международный детский творческий онлайн-конкурс «Интернешка» </w:t>
                    </w:r>
                  </w:hyperlink>
                  <w:r w:rsidRPr="00B13198">
                    <w:rPr>
                      <w:sz w:val="24"/>
                      <w:szCs w:val="24"/>
                      <w:lang w:eastAsia="ru-RU"/>
                    </w:rPr>
                    <w:t>по безопасному и полезному использованию Интернета и мобильной связи. Конкурс «Интернешка» посвящен безопасному и полезному использованию сети Интернет и мобильной связи. «Интернешка» является международным конкурсом, в нем могут принимать участие юные пользователи в возрасте от 6 до 17 лет, проживающие на территории России и других стран.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02A76" w:rsidRPr="00017ED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02A76" w:rsidRPr="00017ED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before="100" w:beforeAutospacing="1" w:after="100" w:afterAutospacing="1" w:line="240" w:lineRule="auto"/>
                    <w:rPr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Pr="00B1319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СЕТЕВИЧОК.</w:t>
                    </w:r>
                  </w:hyperlink>
                  <w:r w:rsidRPr="00B13198">
                    <w:rPr>
                      <w:sz w:val="24"/>
                      <w:szCs w:val="24"/>
                      <w:lang w:eastAsia="ru-RU"/>
                    </w:rPr>
                    <w:t>Сайт «Сетевичок» является центром поддержки подростков в киберпространстве и обучения основам кибербезопасности. Наши эксперты помогут решить проблемы, окажут содействие в критической ситуации, дадут консультацию. На сайте можно пройти обучение по кибербезопасности и узнать основные методы киберзащиты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02A76" w:rsidRPr="00017ED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before="100" w:beforeAutospacing="1" w:after="100" w:afterAutospacing="1" w:line="240" w:lineRule="auto"/>
                    <w:rPr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Pr="00B1319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Единая коллекция цифровых образовательных ресурсов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02A76" w:rsidRPr="00017ED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B13198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before="100" w:beforeAutospacing="1" w:after="100" w:afterAutospacing="1" w:line="240" w:lineRule="auto"/>
                    <w:rPr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Pr="00B1319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Федеральный центр информационно-образовательных ресурсов</w:t>
                    </w:r>
                  </w:hyperlink>
                  <w:r w:rsidRPr="00B13198">
                    <w:rPr>
                      <w:sz w:val="24"/>
                      <w:szCs w:val="24"/>
                      <w:lang w:eastAsia="ru-RU"/>
                    </w:rPr>
                    <w:t> 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 Сайт ФЦИОР обеспечивает каталогизацию электронных образовательных ресурсов различного типа за счет использования единой информационной модели метаданных, основанной на стандарте LOM.</w:t>
                  </w:r>
                </w:p>
                <w:p w:rsidR="00E02A76" w:rsidRPr="00B13198" w:rsidRDefault="00E02A76" w:rsidP="00B13198">
                  <w:pPr>
                    <w:spacing w:before="100" w:beforeAutospacing="1" w:after="100" w:afterAutospacing="1" w:line="240" w:lineRule="auto"/>
                    <w:rPr>
                      <w:sz w:val="24"/>
                      <w:szCs w:val="24"/>
                      <w:lang w:eastAsia="ru-RU"/>
                    </w:rPr>
                  </w:pPr>
                  <w:hyperlink r:id="rId21" w:tgtFrame="_blank" w:history="1">
                    <w:r w:rsidRPr="00B1319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Федеральный институт педагогических измерений</w:t>
                    </w:r>
                  </w:hyperlink>
                  <w:hyperlink r:id="rId22" w:history="1">
                    <w:r w:rsidRPr="00B1319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br/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02A76" w:rsidRPr="00B13198" w:rsidRDefault="00E02A76" w:rsidP="00B13198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2A76" w:rsidRPr="00B13198" w:rsidRDefault="00E02A76" w:rsidP="00B1319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E02A76" w:rsidRDefault="00E02A76"/>
    <w:sectPr w:rsidR="00E02A76" w:rsidSect="0052449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198"/>
    <w:rsid w:val="00017ED0"/>
    <w:rsid w:val="001209C0"/>
    <w:rsid w:val="002276B8"/>
    <w:rsid w:val="00310FC2"/>
    <w:rsid w:val="00346B08"/>
    <w:rsid w:val="00524499"/>
    <w:rsid w:val="00524BE4"/>
    <w:rsid w:val="00533E0E"/>
    <w:rsid w:val="005862C0"/>
    <w:rsid w:val="005A272A"/>
    <w:rsid w:val="00686CDF"/>
    <w:rsid w:val="0075416C"/>
    <w:rsid w:val="00754B3F"/>
    <w:rsid w:val="008654A1"/>
    <w:rsid w:val="00B13198"/>
    <w:rsid w:val="00C05548"/>
    <w:rsid w:val="00CA616C"/>
    <w:rsid w:val="00E02A76"/>
    <w:rsid w:val="00F6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DF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541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5416C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346B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2.nsk.ru/federaleducationresources/154-federaleducationresources/4----lr" TargetMode="External"/><Relationship Id="rId13" Type="http://schemas.openxmlformats.org/officeDocument/2006/relationships/hyperlink" Target="http://gym2.nsk.ru/federaleducationresources/154-federaleducationresources/10-2011-05-23-08-08-20" TargetMode="External"/><Relationship Id="rId18" Type="http://schemas.openxmlformats.org/officeDocument/2006/relationships/hyperlink" Target="http://kvestsetevichok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ipi.ru/" TargetMode="External"/><Relationship Id="rId7" Type="http://schemas.openxmlformats.org/officeDocument/2006/relationships/hyperlink" Target="http://gym2.nsk.ru/federaleducationresources/154-federaleducationresources/3-rossijskij-obshheobrazovatelnyj-portal-" TargetMode="External"/><Relationship Id="rId12" Type="http://schemas.openxmlformats.org/officeDocument/2006/relationships/hyperlink" Target="http://gym2.nsk.ru/federaleducationresources/154-federaleducationresources/9-2011-05-23-08-04-30" TargetMode="External"/><Relationship Id="rId17" Type="http://schemas.openxmlformats.org/officeDocument/2006/relationships/hyperlink" Target="http://www.interneshka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ym2.nsk.ru/federaleducationresources/154-federaleducationresources/13---ru----" TargetMode="External"/><Relationship Id="rId20" Type="http://schemas.openxmlformats.org/officeDocument/2006/relationships/hyperlink" Target="http://gym2.nsk.ru/federaleducationresources/154-federaleducationresources/18-2011-05-23-08-19-20" TargetMode="External"/><Relationship Id="rId1" Type="http://schemas.openxmlformats.org/officeDocument/2006/relationships/styles" Target="styles.xml"/><Relationship Id="rId6" Type="http://schemas.openxmlformats.org/officeDocument/2006/relationships/hyperlink" Target="http://gym2.nsk.ru/federaleducationresources/154-federaleducationresources/2-federalnyjportallrossijskoeobrazovanier-" TargetMode="External"/><Relationship Id="rId11" Type="http://schemas.openxmlformats.org/officeDocument/2006/relationships/hyperlink" Target="http://gym2.nsk.ru/federaleducationresources/154-federaleducationresources/7-2011-05-23-08-00-3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gym2.nsk.ru/federaleducationresources/154-federaleducationresources/12-l-r--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ym2.nsk.ru/federaleducationresources/154-federaleducationresources/6-2011-05-23-07-59-42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gym2.nsk.ru/federaleducationresources/154-federaleducationresources/11---l-r" TargetMode="External"/><Relationship Id="rId22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885</Words>
  <Characters>5048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Кабинет литературы</cp:lastModifiedBy>
  <cp:revision>3</cp:revision>
  <dcterms:created xsi:type="dcterms:W3CDTF">2018-07-16T16:03:00Z</dcterms:created>
  <dcterms:modified xsi:type="dcterms:W3CDTF">2018-07-20T08:09:00Z</dcterms:modified>
</cp:coreProperties>
</file>